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BC8" w:rsidRDefault="00031881">
      <w:pPr>
        <w:pStyle w:val="normal"/>
        <w:jc w:val="center"/>
      </w:pPr>
      <w:r>
        <w:rPr>
          <w:b/>
        </w:rPr>
        <w:t>Приложение 3. Перечень внутренней документации ресурсного класса</w:t>
      </w:r>
      <w:r>
        <w:rPr>
          <w:b/>
        </w:rPr>
        <w:t>, функционирующего</w:t>
      </w:r>
      <w:r>
        <w:rPr>
          <w:b/>
        </w:rPr>
        <w:t xml:space="preserve"> в парадигме прикладного анализа поведения</w:t>
      </w:r>
    </w:p>
    <w:p w:rsidR="002A3BC8" w:rsidRDefault="002A3BC8">
      <w:pPr>
        <w:pStyle w:val="normal"/>
        <w:jc w:val="center"/>
      </w:pPr>
    </w:p>
    <w:p w:rsidR="002A3BC8" w:rsidRDefault="00031881">
      <w:pPr>
        <w:pStyle w:val="normal"/>
      </w:pPr>
      <w:r>
        <w:t xml:space="preserve">В этот список вошли наиболее часто </w:t>
      </w:r>
      <w:r>
        <w:t xml:space="preserve">используемые </w:t>
      </w:r>
      <w:r>
        <w:t xml:space="preserve">документы. Формы документов, которые представлены, разрабатывались на основе </w:t>
      </w:r>
      <w:r>
        <w:t>опыта</w:t>
      </w:r>
      <w:r>
        <w:t xml:space="preserve"> конкретных ресурсных классов. Специалисты, работающие в ресурсных классах, могут адаптировать </w:t>
      </w:r>
      <w:r>
        <w:t>представленные</w:t>
      </w:r>
      <w:r>
        <w:t xml:space="preserve"> формы для удобства собственного использования, и создавать новые, в соответствии со спецификой своего класса. Важно, чтобы в этих документах </w:t>
      </w:r>
      <w:r>
        <w:t>была отражена вся необходимая информация.</w:t>
      </w:r>
    </w:p>
    <w:p w:rsidR="002A3BC8" w:rsidRDefault="002A3BC8">
      <w:pPr>
        <w:pStyle w:val="normal"/>
      </w:pPr>
    </w:p>
    <w:tbl>
      <w:tblPr>
        <w:tblStyle w:val="a5"/>
        <w:tblW w:w="10290" w:type="dxa"/>
        <w:tblInd w:w="-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0"/>
        <w:gridCol w:w="1995"/>
        <w:gridCol w:w="2520"/>
        <w:gridCol w:w="1980"/>
        <w:gridCol w:w="1605"/>
        <w:gridCol w:w="1650"/>
      </w:tblGrid>
      <w:tr w:rsidR="002A3BC8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№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Название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Описание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Где хранится?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Ответственный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Когда вносятся изменения?</w:t>
            </w:r>
          </w:p>
        </w:tc>
      </w:tr>
      <w:tr w:rsidR="002A3BC8">
        <w:trPr>
          <w:trHeight w:val="420"/>
        </w:trPr>
        <w:tc>
          <w:tcPr>
            <w:tcW w:w="1029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</w:pPr>
            <w:r>
              <w:t>1 Область: Информация об ученике</w:t>
            </w:r>
          </w:p>
        </w:tc>
      </w:tr>
      <w:tr w:rsidR="002A3BC8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1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</w:pPr>
            <w:r>
              <w:t>Анкеты с персональной информацией ученика</w:t>
            </w:r>
          </w:p>
          <w:p w:rsidR="002A3BC8" w:rsidRDefault="002A3BC8">
            <w:pPr>
              <w:pStyle w:val="normal"/>
              <w:widowControl w:val="0"/>
              <w:spacing w:line="240" w:lineRule="auto"/>
              <w:contextualSpacing w:val="0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</w:pPr>
            <w:r>
              <w:t>Фамилия, имя и отчество ученика и членов его семьи, дата рождения, телефоны родителей, наличие аллергии, пищевые особенности, прием медикаментов, коррекционные и обучающие занятия в других учреждениях, особенности поведения дома и т.д.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Документы учителя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Уч</w:t>
            </w:r>
            <w:r>
              <w:t>итель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При изменении данных</w:t>
            </w:r>
          </w:p>
        </w:tc>
      </w:tr>
      <w:tr w:rsidR="002A3BC8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2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Информационные листы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</w:pPr>
            <w:r>
              <w:t>Актуальная информация по ученику. Какие поощрения используются на данный момент, сколько жетонов используется в работе, изменения в диете ученика, изменения в медикаментозном лечении, нежелательные формы поведения, с которыми ведется работа в данное время,</w:t>
            </w:r>
            <w:r>
              <w:t xml:space="preserve"> и краткое описание стратегий по работе с этим </w:t>
            </w:r>
            <w:r>
              <w:lastRenderedPageBreak/>
              <w:t>поведением, коммуникативные особенности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</w:pPr>
            <w:r>
              <w:lastRenderedPageBreak/>
              <w:t xml:space="preserve">В папке ученика или на специальной доске, </w:t>
            </w:r>
            <w:r>
              <w:t>с постоянным</w:t>
            </w:r>
            <w:r>
              <w:t xml:space="preserve"> доступом специалиста, работающего в данный момент с этим ребенком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Раз в месяц</w:t>
            </w:r>
          </w:p>
        </w:tc>
      </w:tr>
      <w:tr w:rsidR="002A3BC8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lastRenderedPageBreak/>
              <w:t>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Лист коммуникации/ дневник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</w:pPr>
            <w:r>
              <w:t>Форма, с помощью которой учитель и родители ученика передают друг другу важную информацию о ребенке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</w:pPr>
            <w:r>
              <w:t>Индивидуальная папка с листами коммуникации/ тетрадь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bookmarkStart w:id="0" w:name="h.gjdgxs" w:colFirst="0" w:colLast="0"/>
            <w:bookmarkEnd w:id="0"/>
            <w:r>
              <w:t>Учитель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Заполняется ежедневно</w:t>
            </w:r>
          </w:p>
        </w:tc>
      </w:tr>
      <w:tr w:rsidR="002A3BC8">
        <w:trPr>
          <w:trHeight w:val="420"/>
        </w:trPr>
        <w:tc>
          <w:tcPr>
            <w:tcW w:w="1029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</w:pPr>
            <w:r>
              <w:t>2 Область: Тестирование</w:t>
            </w:r>
          </w:p>
        </w:tc>
      </w:tr>
      <w:tr w:rsidR="002A3BC8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4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 xml:space="preserve">Протокол тестирования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базовых навыков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 xml:space="preserve">Протокол представляет собой перечень и описание </w:t>
            </w:r>
            <w:proofErr w:type="spellStart"/>
            <w:r>
              <w:t>субтестов</w:t>
            </w:r>
            <w:proofErr w:type="spellEnd"/>
            <w:r>
              <w:t xml:space="preserve"> с отметкой о результатах их выполнения ребенком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</w:pPr>
            <w:r>
              <w:t>Отдельная папка для протоколов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Учитель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В начале и в конце учебного года</w:t>
            </w:r>
          </w:p>
        </w:tc>
      </w:tr>
      <w:tr w:rsidR="002A3BC8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5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>Итоговый граф</w:t>
            </w:r>
            <w:r>
              <w:t>ик, составленный по результатам тестирования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>Графическое выражение результатов тестирования ученика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</w:pPr>
            <w:r>
              <w:t>Индивидуальная папка ученика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Учитель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В начале и в конце учебного года</w:t>
            </w:r>
          </w:p>
        </w:tc>
      </w:tr>
      <w:tr w:rsidR="002A3BC8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6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>Качественная оценка (психолого-педагогическая характеристика), составленная на основе тестирования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>Описание результатов тестирования ученика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</w:pPr>
            <w:r>
              <w:t>Индивидуальная папка ученика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Учитель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По необходимости</w:t>
            </w:r>
          </w:p>
        </w:tc>
      </w:tr>
      <w:tr w:rsidR="002A3BC8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7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>Таблицы по тестированию мотивационных стимулов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 xml:space="preserve">Результаты </w:t>
            </w:r>
            <w:r>
              <w:t>тестирования различных предметов, видов активности, которые можно использовать в классе в качестве поощрения при работе с данным учеником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</w:pPr>
            <w:r>
              <w:t>Индивидуальная папка ученика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Раз в один-два месяца. Можно чаще по необходимости</w:t>
            </w:r>
          </w:p>
        </w:tc>
      </w:tr>
      <w:tr w:rsidR="002A3BC8">
        <w:trPr>
          <w:trHeight w:val="420"/>
        </w:trPr>
        <w:tc>
          <w:tcPr>
            <w:tcW w:w="1029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>3 Область: Обучение</w:t>
            </w:r>
          </w:p>
        </w:tc>
      </w:tr>
      <w:tr w:rsidR="002A3BC8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8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 xml:space="preserve">Адаптированная образовательная программа </w:t>
            </w:r>
            <w:r>
              <w:lastRenderedPageBreak/>
              <w:t>ученика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lastRenderedPageBreak/>
              <w:t xml:space="preserve">Школьная адаптированная программа ученика, </w:t>
            </w:r>
            <w:r>
              <w:lastRenderedPageBreak/>
              <w:t xml:space="preserve">составленная в соответствии с рекомендациями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 и по результатам тестирования навыков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lastRenderedPageBreak/>
              <w:t xml:space="preserve">Хранится в отдельной папке у учителя </w:t>
            </w:r>
            <w:r>
              <w:lastRenderedPageBreak/>
              <w:t>рес</w:t>
            </w:r>
            <w:r>
              <w:t>урсного класса. Копии могут храниться у учителя общеобразовательного класса и координатора по инклюзивному образованию в школе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lastRenderedPageBreak/>
              <w:t>Учитель РК и учитель ОК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По необходимости</w:t>
            </w:r>
          </w:p>
        </w:tc>
      </w:tr>
      <w:tr w:rsidR="002A3BC8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lastRenderedPageBreak/>
              <w:t>9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>Индивидуальная часть образовательной программы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>Перечень навыков, работа по формирован</w:t>
            </w:r>
            <w:r>
              <w:t>ию которых ведется в индивидуальном режиме в ресурсном классе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</w:pPr>
            <w:r>
              <w:t>Индивидуальная папка ученика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Учитель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По необходимости</w:t>
            </w:r>
          </w:p>
        </w:tc>
      </w:tr>
      <w:tr w:rsidR="002A3BC8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10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>Учебные планы-конспекты по формированию навыков на индивидуальных и групповых занятиях в ресурсном классе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>Описание методики по формированию каждого навыка из индивидуальной части образовательной программы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 xml:space="preserve">В папке ученика хранятся только актуальные планы, те, по которым </w:t>
            </w:r>
            <w:r>
              <w:t xml:space="preserve">ведется </w:t>
            </w:r>
            <w:r>
              <w:t>работа в данный момент. В среднем это 10 планов. Планы, по которым работа была оконч</w:t>
            </w:r>
            <w:r>
              <w:t>ена, переносятся в отдельную папку «Планы на обобщение», которая хранится у учителя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Учитель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По необходимости</w:t>
            </w:r>
          </w:p>
        </w:tc>
      </w:tr>
      <w:tr w:rsidR="002A3BC8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11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proofErr w:type="spellStart"/>
            <w:proofErr w:type="gramStart"/>
            <w:r>
              <w:t>Чек-листы</w:t>
            </w:r>
            <w:proofErr w:type="spellEnd"/>
            <w:proofErr w:type="gramEnd"/>
            <w:r>
              <w:t>/листы сбора данных по освоению учеником навыков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>Бланки, в которых специалист, работающий с ребенком, отмечает результаты выполнения у</w:t>
            </w:r>
            <w:r>
              <w:t>чеником заданий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>Индивидуальная папка ученика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Ежедневно</w:t>
            </w:r>
          </w:p>
        </w:tc>
      </w:tr>
      <w:tr w:rsidR="002A3BC8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12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>Выполнение программы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 xml:space="preserve">Бланк, в котором отмечается, сколько и каких заданий выполнил ребенок в </w:t>
            </w:r>
            <w:r>
              <w:lastRenderedPageBreak/>
              <w:t>течение дня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lastRenderedPageBreak/>
              <w:t>Индивидуальная папка ученика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Ежедневно</w:t>
            </w:r>
          </w:p>
        </w:tc>
      </w:tr>
      <w:tr w:rsidR="002A3BC8">
        <w:trPr>
          <w:trHeight w:val="420"/>
        </w:trPr>
        <w:tc>
          <w:tcPr>
            <w:tcW w:w="1029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lastRenderedPageBreak/>
              <w:t>4 Область: Поведение</w:t>
            </w:r>
          </w:p>
        </w:tc>
      </w:tr>
      <w:tr w:rsidR="002A3BC8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13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spacing w:line="288" w:lineRule="auto"/>
              <w:contextualSpacing w:val="0"/>
              <w:jc w:val="both"/>
            </w:pPr>
            <w:r>
              <w:t>Форма наблюдения за поведением ABC (</w:t>
            </w:r>
            <w:proofErr w:type="spellStart"/>
            <w:r>
              <w:t>До-Поведение-После</w:t>
            </w:r>
            <w:proofErr w:type="spellEnd"/>
            <w:r>
              <w:t>)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>Оценка внешних факторов, воздействующих на поведение ученика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>Отдельная папка для бланков по наблюдениям за поведением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proofErr w:type="spellStart"/>
            <w:r>
              <w:t>Тьютор</w:t>
            </w:r>
            <w:proofErr w:type="spellEnd"/>
            <w:r>
              <w:t>, учитель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По необходимости</w:t>
            </w:r>
          </w:p>
        </w:tc>
      </w:tr>
      <w:tr w:rsidR="002A3BC8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14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 xml:space="preserve">Формы </w:t>
            </w:r>
            <w:r>
              <w:t>наблюдения за поведением ученика в течение учебного дня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>Сбор данных об определенных параметрах поведения ученика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>Отдельная папка для бланков по наблюдениям за поведением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proofErr w:type="spellStart"/>
            <w:r>
              <w:t>Тьютор</w:t>
            </w:r>
            <w:proofErr w:type="spellEnd"/>
            <w:r>
              <w:t>, учитель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Каждый день во время работы по коррекции поведения</w:t>
            </w:r>
          </w:p>
        </w:tc>
      </w:tr>
      <w:tr w:rsidR="002A3BC8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15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>Планы (протоколы) по работе с нежелательными формами поведения</w:t>
            </w:r>
          </w:p>
          <w:p w:rsidR="002A3BC8" w:rsidRDefault="002A3BC8">
            <w:pPr>
              <w:pStyle w:val="normal"/>
              <w:contextualSpacing w:val="0"/>
              <w:jc w:val="both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  <w:jc w:val="both"/>
            </w:pPr>
            <w:r>
              <w:t>Алгоритм действий, которые должны выполнять все окружающие ребенка взрослые, чтобы избежать возникновения эпизодов нежелательного поведения, или чтобы остановить эпизод, который уже начался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contextualSpacing w:val="0"/>
            </w:pPr>
            <w:r>
              <w:t>Ин</w:t>
            </w:r>
            <w:r>
              <w:t>дивидуальная папка ученика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Учитель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C8" w:rsidRDefault="00031881">
            <w:pPr>
              <w:pStyle w:val="normal"/>
              <w:widowControl w:val="0"/>
              <w:spacing w:line="240" w:lineRule="auto"/>
              <w:contextualSpacing w:val="0"/>
            </w:pPr>
            <w:r>
              <w:t>По необходимости</w:t>
            </w:r>
          </w:p>
        </w:tc>
      </w:tr>
    </w:tbl>
    <w:p w:rsidR="002A3BC8" w:rsidRDefault="002A3BC8">
      <w:pPr>
        <w:pStyle w:val="normal"/>
        <w:jc w:val="both"/>
      </w:pPr>
    </w:p>
    <w:p w:rsidR="00371C9D" w:rsidRDefault="00371C9D">
      <w:pPr>
        <w:pStyle w:val="normal"/>
        <w:jc w:val="both"/>
      </w:pPr>
    </w:p>
    <w:p w:rsidR="00371C9D" w:rsidRDefault="00371C9D">
      <w:pPr>
        <w:pStyle w:val="normal"/>
        <w:jc w:val="both"/>
      </w:pPr>
    </w:p>
    <w:sectPr w:rsidR="00371C9D" w:rsidSect="00EA4355">
      <w:pgSz w:w="11909" w:h="16834"/>
      <w:pgMar w:top="426" w:right="171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E44"/>
    <w:multiLevelType w:val="multilevel"/>
    <w:tmpl w:val="6F302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A0604"/>
    <w:multiLevelType w:val="multilevel"/>
    <w:tmpl w:val="E548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D5AC7"/>
    <w:multiLevelType w:val="multilevel"/>
    <w:tmpl w:val="B742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3219D"/>
    <w:multiLevelType w:val="multilevel"/>
    <w:tmpl w:val="89668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23A00"/>
    <w:multiLevelType w:val="multilevel"/>
    <w:tmpl w:val="B20A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84CEF"/>
    <w:multiLevelType w:val="multilevel"/>
    <w:tmpl w:val="7816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F7F99"/>
    <w:multiLevelType w:val="multilevel"/>
    <w:tmpl w:val="C3345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F1A12"/>
    <w:multiLevelType w:val="multilevel"/>
    <w:tmpl w:val="A53C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B2120"/>
    <w:multiLevelType w:val="multilevel"/>
    <w:tmpl w:val="EF9E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24C97"/>
    <w:multiLevelType w:val="multilevel"/>
    <w:tmpl w:val="20FC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74520"/>
    <w:multiLevelType w:val="multilevel"/>
    <w:tmpl w:val="36FE3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7670"/>
    <w:multiLevelType w:val="multilevel"/>
    <w:tmpl w:val="F2E2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A0675"/>
    <w:multiLevelType w:val="multilevel"/>
    <w:tmpl w:val="E50A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A02DD"/>
    <w:multiLevelType w:val="multilevel"/>
    <w:tmpl w:val="ED0C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B852AB"/>
    <w:multiLevelType w:val="multilevel"/>
    <w:tmpl w:val="42B4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D1024E"/>
    <w:multiLevelType w:val="multilevel"/>
    <w:tmpl w:val="4A90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F1615"/>
    <w:multiLevelType w:val="multilevel"/>
    <w:tmpl w:val="D4C0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13"/>
  </w:num>
  <w:num w:numId="10">
    <w:abstractNumId w:val="6"/>
  </w:num>
  <w:num w:numId="11">
    <w:abstractNumId w:val="4"/>
  </w:num>
  <w:num w:numId="12">
    <w:abstractNumId w:val="10"/>
  </w:num>
  <w:num w:numId="13">
    <w:abstractNumId w:val="5"/>
  </w:num>
  <w:num w:numId="14">
    <w:abstractNumId w:val="3"/>
  </w:num>
  <w:num w:numId="15">
    <w:abstractNumId w:val="14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20"/>
  <w:characterSpacingControl w:val="doNotCompress"/>
  <w:compat/>
  <w:rsids>
    <w:rsidRoot w:val="002A3BC8"/>
    <w:rsid w:val="00031881"/>
    <w:rsid w:val="002A3BC8"/>
    <w:rsid w:val="00371C9D"/>
    <w:rsid w:val="00B83B7A"/>
    <w:rsid w:val="00EA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A3BC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A3BC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A3BC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A3BC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A3BC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A3BC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A3BC8"/>
  </w:style>
  <w:style w:type="table" w:customStyle="1" w:styleId="TableNormal">
    <w:name w:val="Table Normal"/>
    <w:rsid w:val="002A3B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A3BC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A3BC8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5">
    <w:basedOn w:val="TableNormal"/>
    <w:rsid w:val="002A3BC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Normal (Web)"/>
    <w:basedOn w:val="a"/>
    <w:uiPriority w:val="99"/>
    <w:unhideWhenUsed/>
    <w:rsid w:val="00B8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B83B7A"/>
    <w:rPr>
      <w:b/>
      <w:bCs/>
    </w:rPr>
  </w:style>
  <w:style w:type="character" w:styleId="a8">
    <w:name w:val="Emphasis"/>
    <w:basedOn w:val="a0"/>
    <w:uiPriority w:val="20"/>
    <w:qFormat/>
    <w:rsid w:val="00B83B7A"/>
    <w:rPr>
      <w:i/>
      <w:iCs/>
    </w:rPr>
  </w:style>
  <w:style w:type="character" w:styleId="a9">
    <w:name w:val="Hyperlink"/>
    <w:basedOn w:val="a0"/>
    <w:uiPriority w:val="99"/>
    <w:semiHidden/>
    <w:unhideWhenUsed/>
    <w:rsid w:val="00B83B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2</cp:revision>
  <dcterms:created xsi:type="dcterms:W3CDTF">2020-11-29T06:06:00Z</dcterms:created>
  <dcterms:modified xsi:type="dcterms:W3CDTF">2020-11-29T14:56:00Z</dcterms:modified>
</cp:coreProperties>
</file>