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МЕТОДИЧЕСКИЕ РЕКОМЕНДАЦИИ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ДЛЯ ПЕДАГОГОВ, РАБОТАЮЩИХ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С ДЕТЬМИ С ОГРАНИЧЕННЫМИ ВОЗМОЖНОСТЯМИ ЗДОРОВЬЯ И ОСОБЫМИ ОБРАЗОВАТЕЛЬНЫМИ ПОТРЕБНОСТЯМИ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СОСТАВИТЕЛЬ: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ПЕДАГОГ-ПСИХОЛОГ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ПРИДАЧИНА В.С.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МБОУ СОШ № 4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i w:val="0"/>
          <w:iCs w:val="0"/>
          <w:color w:val="000000"/>
          <w:sz w:val="27"/>
          <w:szCs w:val="27"/>
        </w:rPr>
        <w:lastRenderedPageBreak/>
        <w:t>Для</w:t>
      </w:r>
      <w:r>
        <w:rPr>
          <w:rStyle w:val="a7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i w:val="0"/>
          <w:iCs w:val="0"/>
          <w:color w:val="000000"/>
          <w:sz w:val="27"/>
          <w:szCs w:val="27"/>
        </w:rPr>
        <w:t>В процессе обучения учителю следует: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использовать четкие указания;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поэтапно разъяснять задания;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учить </w:t>
      </w:r>
      <w:proofErr w:type="gramStart"/>
      <w:r>
        <w:rPr>
          <w:color w:val="000000"/>
          <w:sz w:val="27"/>
          <w:szCs w:val="27"/>
        </w:rPr>
        <w:t>последовательно</w:t>
      </w:r>
      <w:proofErr w:type="gramEnd"/>
      <w:r>
        <w:rPr>
          <w:color w:val="000000"/>
          <w:sz w:val="27"/>
          <w:szCs w:val="27"/>
        </w:rPr>
        <w:t xml:space="preserve"> выполнять задания;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повторять инструкции к выполнению задания;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демонстрировать уже выполненное задание (например, решенная математическая задача).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учебном процессе использовать различные</w:t>
      </w:r>
      <w:r>
        <w:rPr>
          <w:rStyle w:val="a7"/>
          <w:b/>
          <w:bCs/>
          <w:color w:val="000000"/>
          <w:sz w:val="27"/>
          <w:szCs w:val="27"/>
        </w:rPr>
        <w:t> </w:t>
      </w:r>
      <w:r>
        <w:rPr>
          <w:rStyle w:val="a7"/>
          <w:i w:val="0"/>
          <w:iCs w:val="0"/>
          <w:color w:val="000000"/>
          <w:sz w:val="27"/>
          <w:szCs w:val="27"/>
        </w:rPr>
        <w:t>виды деятельности: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чередовать занятий и физкультурные паузы;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предоставлять дополнительное время для завершения задания;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предоставлять дополнительное время для сдачи домашнего задания;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использовать листы с упражнениями, которые требуют минимального заполнения;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использовать упражнения с пропущенными словами/предложениями.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обеспечивать школьника копией конспекта.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Способы </w:t>
      </w:r>
      <w:r>
        <w:rPr>
          <w:rStyle w:val="a7"/>
          <w:i w:val="0"/>
          <w:iCs w:val="0"/>
          <w:color w:val="000000"/>
          <w:sz w:val="27"/>
          <w:szCs w:val="27"/>
        </w:rPr>
        <w:t>оценки достижений и знаний учащихся</w:t>
      </w:r>
      <w:r>
        <w:rPr>
          <w:rStyle w:val="a7"/>
          <w:color w:val="000000"/>
          <w:sz w:val="27"/>
          <w:szCs w:val="27"/>
        </w:rPr>
        <w:t>: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использовать индивидуальную шкалу оценок в соответствии с успехами и затраченными усилиями;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ежедневная оценка с целью выведения четвертной отметки;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оценка работы на уроке учащегося, который плохо справляется с тестовыми заданиями.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акцентировать внимание на хороших оценках;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разрешать переделать задание, с которым ученик не справился;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проводить оценку переделанных работ;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использовать систему оценок достижений учащихся.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i w:val="0"/>
          <w:iCs w:val="0"/>
          <w:color w:val="000000"/>
          <w:sz w:val="27"/>
          <w:szCs w:val="27"/>
        </w:rPr>
        <w:t>В организации учебного процесса необходимо: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использовать вербальные поощрения;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- свести к минимуму наказания за невыполнение правил; ориентироваться более на позитивное, чем негативное;</w:t>
      </w:r>
      <w:proofErr w:type="gramEnd"/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составлять планы, позитивно ориентированные и учитывающие навыки и умения школьника;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- предоставлять учащимся права покинуть рабочее место и уединиться, когда этого требуют обстоятельства;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разработать кодовую систему общения (слова, жесты), </w:t>
      </w:r>
      <w:proofErr w:type="gramStart"/>
      <w:r>
        <w:rPr>
          <w:color w:val="000000"/>
          <w:sz w:val="27"/>
          <w:szCs w:val="27"/>
        </w:rPr>
        <w:t>которая</w:t>
      </w:r>
      <w:proofErr w:type="gramEnd"/>
      <w:r>
        <w:rPr>
          <w:color w:val="000000"/>
          <w:sz w:val="27"/>
          <w:szCs w:val="27"/>
        </w:rPr>
        <w:t xml:space="preserve"> даст учащемуся понять, что его поведение является недопустимым на данный момент;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игнорировать незначительные поведенческие нарушения;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      разработать меры вмешательства в случае недопустимого поведения, которое является непреднамеренным;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      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p w:rsidR="00864C9B" w:rsidRDefault="00864C9B" w:rsidP="00864C9B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000000"/>
        </w:rPr>
      </w:pPr>
      <w:r>
        <w:rPr>
          <w:color w:val="00000A"/>
        </w:rPr>
        <w:t>РЕКОМЕНДАЦИИ УЧИТЕЛЯМ ПРИ РАБОТЕ С АУТИЧНЫМ РЕБЕНКОМ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1.      Логика аффективного развития </w:t>
      </w:r>
      <w:proofErr w:type="spellStart"/>
      <w:r>
        <w:rPr>
          <w:color w:val="000000"/>
          <w:sz w:val="27"/>
          <w:szCs w:val="27"/>
        </w:rPr>
        <w:t>аутичного</w:t>
      </w:r>
      <w:proofErr w:type="spellEnd"/>
      <w:r>
        <w:rPr>
          <w:color w:val="000000"/>
          <w:sz w:val="27"/>
          <w:szCs w:val="27"/>
        </w:rPr>
        <w:t xml:space="preserve">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>
        <w:rPr>
          <w:color w:val="000000"/>
          <w:sz w:val="27"/>
          <w:szCs w:val="27"/>
        </w:rPr>
        <w:t>аутостимуляции</w:t>
      </w:r>
      <w:proofErr w:type="spellEnd"/>
      <w:r>
        <w:rPr>
          <w:color w:val="000000"/>
          <w:sz w:val="27"/>
          <w:szCs w:val="27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</w:t>
      </w:r>
      <w:proofErr w:type="gramStart"/>
      <w:r>
        <w:rPr>
          <w:color w:val="000000"/>
          <w:sz w:val="27"/>
          <w:szCs w:val="27"/>
        </w:rPr>
        <w:t xml:space="preserve">Поскольку линия механической </w:t>
      </w:r>
      <w:proofErr w:type="spellStart"/>
      <w:r>
        <w:rPr>
          <w:color w:val="000000"/>
          <w:sz w:val="27"/>
          <w:szCs w:val="27"/>
        </w:rPr>
        <w:t>аутостимуляции</w:t>
      </w:r>
      <w:proofErr w:type="spellEnd"/>
      <w:r>
        <w:rPr>
          <w:color w:val="000000"/>
          <w:sz w:val="27"/>
          <w:szCs w:val="27"/>
        </w:rPr>
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</w:t>
      </w:r>
      <w:proofErr w:type="gramEnd"/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      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      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4.      </w:t>
      </w:r>
      <w:proofErr w:type="gramStart"/>
      <w:r>
        <w:rPr>
          <w:color w:val="000000"/>
          <w:sz w:val="27"/>
          <w:szCs w:val="27"/>
        </w:rPr>
        <w:t>Говоря о помощи</w:t>
      </w:r>
      <w:r>
        <w:rPr>
          <w:rStyle w:val="a7"/>
          <w:color w:val="000000"/>
          <w:sz w:val="27"/>
          <w:szCs w:val="27"/>
        </w:rPr>
        <w:t xml:space="preserve"> семье </w:t>
      </w:r>
      <w:proofErr w:type="spellStart"/>
      <w:r>
        <w:rPr>
          <w:rStyle w:val="a7"/>
          <w:color w:val="000000"/>
          <w:sz w:val="27"/>
          <w:szCs w:val="27"/>
        </w:rPr>
        <w:t>аутичного</w:t>
      </w:r>
      <w:proofErr w:type="spellEnd"/>
      <w:r>
        <w:rPr>
          <w:rStyle w:val="a7"/>
          <w:color w:val="000000"/>
          <w:sz w:val="27"/>
          <w:szCs w:val="27"/>
        </w:rPr>
        <w:t xml:space="preserve"> ребенка</w:t>
      </w:r>
      <w:r>
        <w:rPr>
          <w:color w:val="000000"/>
          <w:sz w:val="27"/>
          <w:szCs w:val="27"/>
        </w:rPr>
        <w:t> в его обучении и воспитании, крайне важно понять, как складываются отношения близких с таким ребенком в таких непростых условиях, какой положительный 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</w:t>
      </w:r>
      <w:proofErr w:type="gramEnd"/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РЕКОМЕНДАЦИИ УЧИТЕЛЯМ ПРИ РАБОТЕ СО СЛАБОВИДЯЩИМ ШКОЛЬНИКОМ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864C9B" w:rsidRDefault="00864C9B" w:rsidP="00864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случае если у ребенка нет светобоязни, и он нуждается в дополнительном освещении, рабочее место должно быть освещено настольной лампой с </w:t>
      </w:r>
      <w:r>
        <w:rPr>
          <w:color w:val="000000"/>
          <w:sz w:val="27"/>
          <w:szCs w:val="27"/>
        </w:rPr>
        <w:lastRenderedPageBreak/>
        <w:t>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</w:r>
    </w:p>
    <w:p w:rsidR="00864C9B" w:rsidRDefault="00864C9B" w:rsidP="00864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подставки.</w:t>
      </w:r>
    </w:p>
    <w:p w:rsidR="00864C9B" w:rsidRDefault="00864C9B" w:rsidP="00864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Учителю 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</w:r>
    </w:p>
    <w:p w:rsidR="00864C9B" w:rsidRDefault="00864C9B" w:rsidP="00864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Учителю следует помнить, что темп письма и чтения слепого или слабовидящего ниже. В связи с этим используются диктофоны, на которые записываются фрагменты урока.</w:t>
      </w:r>
    </w:p>
    <w:p w:rsidR="00864C9B" w:rsidRDefault="00864C9B" w:rsidP="00864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уроках математики необходимо использовать, с одной стороны, компенсаторные механизмы памяти (устный счет), с другой стороны - прибор прямого чтения.</w:t>
      </w:r>
    </w:p>
    <w:p w:rsidR="00864C9B" w:rsidRDefault="00864C9B" w:rsidP="00864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Речь учителя должна быть выразительной и точной, необходимо проговаривать все, что он делает, пишет, рисует </w:t>
      </w:r>
      <w:proofErr w:type="gramStart"/>
      <w:r>
        <w:rPr>
          <w:color w:val="000000"/>
          <w:sz w:val="27"/>
          <w:szCs w:val="27"/>
        </w:rPr>
        <w:t>или</w:t>
      </w:r>
      <w:proofErr w:type="gramEnd"/>
      <w:r>
        <w:rPr>
          <w:color w:val="000000"/>
          <w:sz w:val="27"/>
          <w:szCs w:val="27"/>
        </w:rPr>
        <w:t xml:space="preserve"> когда проводит опыт.</w:t>
      </w:r>
    </w:p>
    <w:p w:rsidR="00864C9B" w:rsidRDefault="00864C9B" w:rsidP="00864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>
        <w:rPr>
          <w:color w:val="000000"/>
          <w:sz w:val="27"/>
          <w:szCs w:val="27"/>
        </w:rPr>
        <w:t>вербализм</w:t>
      </w:r>
      <w:proofErr w:type="spellEnd"/>
      <w:r>
        <w:rPr>
          <w:color w:val="000000"/>
          <w:sz w:val="27"/>
          <w:szCs w:val="27"/>
        </w:rPr>
        <w:t xml:space="preserve">, который объясняется </w:t>
      </w:r>
      <w:proofErr w:type="spellStart"/>
      <w:r>
        <w:rPr>
          <w:color w:val="000000"/>
          <w:sz w:val="27"/>
          <w:szCs w:val="27"/>
        </w:rPr>
        <w:t>обедненностью</w:t>
      </w:r>
      <w:proofErr w:type="spellEnd"/>
      <w:r>
        <w:rPr>
          <w:color w:val="000000"/>
          <w:sz w:val="27"/>
          <w:szCs w:val="27"/>
        </w:rPr>
        <w:t xml:space="preserve"> опыта и отсутствием за словом конкретных представлений.</w:t>
      </w:r>
    </w:p>
    <w:p w:rsidR="00864C9B" w:rsidRDefault="00864C9B" w:rsidP="00864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РЕКОМЕНДАЦИИ УЧИТЕЛЯМ ПО СОЗДАНИЮ ОПТИМАЛЬНЫХ УСЛОВИЙ ОРГАНИЗАЦИИ УЧЕБНОГО ПРОЦЕССА ПРИ РАБОТЕ С ДЕТЬМИ, ИМЕЮЩИМИ НАРУШЕНИЯ ВСЛЕДСТВИЕ ЦЕРЕБРАЛЬНОГО ПАРАЛИЧА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1. На занятиях необходимо соблюдение двигательного режима:</w:t>
      </w:r>
    </w:p>
    <w:p w:rsidR="00864C9B" w:rsidRDefault="00864C9B" w:rsidP="00864C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фиксация в специальном стуле, удерживающем вертикальное положение ребенка сидя или стоя;</w:t>
      </w:r>
    </w:p>
    <w:p w:rsidR="00864C9B" w:rsidRDefault="00864C9B" w:rsidP="00864C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864C9B" w:rsidRDefault="00864C9B" w:rsidP="00864C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обязательный перерыв в занятии на физкультминутку.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слюнотечением.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обидчивость).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>
        <w:rPr>
          <w:color w:val="000000"/>
          <w:sz w:val="27"/>
          <w:szCs w:val="27"/>
        </w:rPr>
        <w:t>артикулирование</w:t>
      </w:r>
      <w:proofErr w:type="spellEnd"/>
      <w:r>
        <w:rPr>
          <w:color w:val="000000"/>
          <w:sz w:val="27"/>
          <w:szCs w:val="27"/>
        </w:rPr>
        <w:t>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7. Необходима адаптация объёма и характера учебного материала к 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14. Исключительно </w:t>
      </w:r>
      <w:proofErr w:type="gramStart"/>
      <w:r>
        <w:rPr>
          <w:color w:val="000000"/>
          <w:sz w:val="27"/>
          <w:szCs w:val="27"/>
        </w:rPr>
        <w:t>важное значение</w:t>
      </w:r>
      <w:proofErr w:type="gramEnd"/>
      <w:r>
        <w:rPr>
          <w:color w:val="000000"/>
          <w:sz w:val="27"/>
          <w:szCs w:val="27"/>
        </w:rPr>
        <w:t xml:space="preserve"> имеют мягкий доброжелательный тон учителя, внимание к ребёнку, поощрение его малейших успехов.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РЕКОМЕНДАЦИИ УЧИТЕЛЯМ, ОБУЧАЮЩИХ ДЕТЕЙ С СИНДРОМОМ ДЕФИЦИТА ВНИМАНИЯ С ГИПЕРАКТИВНОСТЬЮ</w:t>
      </w:r>
    </w:p>
    <w:p w:rsidR="00864C9B" w:rsidRDefault="00864C9B" w:rsidP="00864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Ознакомьтесь с информацией о природе и симптомах синдрома дефицита внимания с </w:t>
      </w:r>
      <w:proofErr w:type="spellStart"/>
      <w:r>
        <w:rPr>
          <w:color w:val="000000"/>
          <w:sz w:val="27"/>
          <w:szCs w:val="27"/>
        </w:rPr>
        <w:t>гиперактивностью</w:t>
      </w:r>
      <w:proofErr w:type="spellEnd"/>
      <w:r>
        <w:rPr>
          <w:color w:val="000000"/>
          <w:sz w:val="27"/>
          <w:szCs w:val="27"/>
        </w:rPr>
        <w:t>, обратите внимание на особенности его проявлений во время пребывания ребенка в учебном процессе.</w:t>
      </w:r>
    </w:p>
    <w:p w:rsidR="00864C9B" w:rsidRDefault="00864C9B" w:rsidP="00864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Во время уроков важно ограничивать до минимума отвлекающие факторы.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В случае затруднений при выполнении классного задания ребенку должна быть предоставлена возможность обратиться за помощью к педагогу.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Задания следует разъяснять персонально или писать на доске,- ни в коем случае не сопровождая ироничным пояснением.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6. Детям с синдромом </w:t>
      </w:r>
      <w:proofErr w:type="spellStart"/>
      <w:r>
        <w:rPr>
          <w:color w:val="000000"/>
          <w:sz w:val="27"/>
          <w:szCs w:val="27"/>
        </w:rPr>
        <w:t>гиперактивности</w:t>
      </w:r>
      <w:proofErr w:type="spellEnd"/>
      <w:r>
        <w:rPr>
          <w:color w:val="000000"/>
          <w:sz w:val="27"/>
          <w:szCs w:val="27"/>
        </w:rPr>
        <w:t xml:space="preserve"> нельзя делать резкие замечания, говорить «сядь ровно», «не крутись», «не бегай».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7.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8.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>
        <w:rPr>
          <w:color w:val="000000"/>
          <w:sz w:val="27"/>
          <w:szCs w:val="27"/>
        </w:rPr>
        <w:t>физкультпаузы</w:t>
      </w:r>
      <w:proofErr w:type="spellEnd"/>
      <w:r>
        <w:rPr>
          <w:color w:val="000000"/>
          <w:sz w:val="27"/>
          <w:szCs w:val="27"/>
        </w:rPr>
        <w:t>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11. Поощряйте ребенка, например, если ребенок хорошо себя вел на перемене, разрешите ему и одноклассникам дополнительно погулять еще несколько минут.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>
        <w:rPr>
          <w:color w:val="000000"/>
          <w:sz w:val="27"/>
          <w:szCs w:val="27"/>
        </w:rPr>
        <w:t>гиперактивностью</w:t>
      </w:r>
      <w:proofErr w:type="spellEnd"/>
      <w:r>
        <w:rPr>
          <w:color w:val="000000"/>
          <w:sz w:val="27"/>
          <w:szCs w:val="27"/>
        </w:rPr>
        <w:t xml:space="preserve"> более других нуждаются в похвале.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РЕКОМЕНДАЦИИ УЧИТЕЛЯМ ПО ОПТИМИЗАЦИИ ОБУЧЕНИЯ ДЕТЕЙ С МИНИМАЛЬНОЙ МОЗГОВОЙ ДИСФУНКЦИЕЙ</w:t>
      </w:r>
    </w:p>
    <w:p w:rsidR="00864C9B" w:rsidRDefault="00864C9B" w:rsidP="00864C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</w:p>
    <w:p w:rsidR="00864C9B" w:rsidRDefault="00864C9B" w:rsidP="00864C9B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</w:t>
      </w:r>
      <w:r>
        <w:rPr>
          <w:color w:val="000000"/>
          <w:sz w:val="27"/>
          <w:szCs w:val="27"/>
        </w:rPr>
        <w:lastRenderedPageBreak/>
        <w:t>доске, ребенку можно предложить выбрать карточку с ответом из висящих рядом с доской кармашков.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Мелкую моторику, необходимую для выработки хорошего почерка, развивать раскрашиванием по методу </w:t>
      </w:r>
      <w:proofErr w:type="spellStart"/>
      <w:r>
        <w:rPr>
          <w:color w:val="000000"/>
          <w:sz w:val="27"/>
          <w:szCs w:val="27"/>
        </w:rPr>
        <w:t>Монтессори</w:t>
      </w:r>
      <w:proofErr w:type="spellEnd"/>
      <w:r>
        <w:rPr>
          <w:color w:val="000000"/>
          <w:sz w:val="27"/>
          <w:szCs w:val="27"/>
        </w:rPr>
        <w:t>. А проблем с прописыванием букв бывает значительно меньше, если к нему дети приступают после тренировочной работы с раскрасками.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Обучение чтению должно значительно опережать обучение письму и проводиться с визуальной опорой на буквы или, еще лучше, целые слова.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>
        <w:rPr>
          <w:color w:val="000000"/>
          <w:sz w:val="27"/>
          <w:szCs w:val="27"/>
        </w:rPr>
        <w:t>алгоритмичной</w:t>
      </w:r>
      <w:proofErr w:type="spellEnd"/>
      <w:r>
        <w:rPr>
          <w:color w:val="000000"/>
          <w:sz w:val="27"/>
          <w:szCs w:val="27"/>
        </w:rPr>
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не ослабевал интерес. </w:t>
      </w:r>
      <w:r>
        <w:rPr>
          <w:color w:val="000000"/>
          <w:sz w:val="27"/>
          <w:szCs w:val="27"/>
        </w:rPr>
        <w:br/>
        <w:t xml:space="preserve">6.В конце «работы»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</w:r>
      <w:proofErr w:type="gramStart"/>
      <w:r>
        <w:rPr>
          <w:color w:val="000000"/>
          <w:sz w:val="27"/>
          <w:szCs w:val="27"/>
        </w:rPr>
        <w:t>нет страха забыть</w:t>
      </w:r>
      <w:proofErr w:type="gramEnd"/>
      <w:r>
        <w:rPr>
          <w:color w:val="000000"/>
          <w:sz w:val="27"/>
          <w:szCs w:val="27"/>
        </w:rPr>
        <w:t xml:space="preserve"> что-то, оказаться несостоятельным и получить неодобрение взрослых.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7.При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«проиграть» его с детьми.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Обстановка на уроках должна быт </w:t>
      </w:r>
      <w:proofErr w:type="gramStart"/>
      <w:r>
        <w:rPr>
          <w:color w:val="000000"/>
          <w:sz w:val="27"/>
          <w:szCs w:val="27"/>
        </w:rPr>
        <w:t>свободной</w:t>
      </w:r>
      <w:proofErr w:type="gramEnd"/>
      <w:r>
        <w:rPr>
          <w:color w:val="000000"/>
          <w:sz w:val="27"/>
          <w:szCs w:val="27"/>
        </w:rPr>
        <w:t xml:space="preserve"> и непринужденной. </w:t>
      </w:r>
      <w:proofErr w:type="gramStart"/>
      <w:r>
        <w:rPr>
          <w:color w:val="000000"/>
          <w:sz w:val="27"/>
          <w:szCs w:val="27"/>
        </w:rPr>
        <w:t>Нельзя требовать от детей невозможного: самоконтроль и соблюдение дисциплины, исключительно сложны для ребенка с ММД.</w:t>
      </w:r>
      <w:proofErr w:type="gramEnd"/>
      <w:r>
        <w:rPr>
          <w:color w:val="000000"/>
          <w:sz w:val="27"/>
          <w:szCs w:val="27"/>
        </w:rPr>
        <w:t xml:space="preserve">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 проведении игровых уроков нужно помнить, что сильные </w:t>
      </w:r>
      <w:r>
        <w:rPr>
          <w:color w:val="000000"/>
          <w:sz w:val="27"/>
          <w:szCs w:val="27"/>
        </w:rPr>
        <w:br/>
        <w:t>и яркие эмоциональные впечатления могут дезорганизовать деятельность детей.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Для детей с ММД не подходят традиционно используемые методы эмоционального включения в урок.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12.Не использовать сильные отрицательные эмоции в обучении детей с ММД, которые снижают способность к обучению.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Монотонная неинтересная работа утомляет детей с ММД.</w:t>
      </w:r>
    </w:p>
    <w:p w:rsidR="00864C9B" w:rsidRDefault="00864C9B" w:rsidP="00864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14.У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>
        <w:rPr>
          <w:color w:val="000000"/>
          <w:sz w:val="27"/>
          <w:szCs w:val="27"/>
        </w:rPr>
        <w:t>долговременную</w:t>
      </w:r>
      <w:proofErr w:type="gramEnd"/>
      <w:r>
        <w:rPr>
          <w:color w:val="000000"/>
          <w:sz w:val="27"/>
          <w:szCs w:val="27"/>
        </w:rPr>
        <w:t>. Для закрепления материала урок должен быть построен так, чтобы на его протяжении варьировался один и тот же алгоритм или тип задания.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РЕКОМЕНДАЦИИ ДЛЯ ПЕДАГОГОВ ПО РАБОТЕ С ДЕТЬМИ С ЗАДЕРЖКОЙ ПСИХИЧЕСКОГО РАЗВИТИЯ</w:t>
      </w:r>
    </w:p>
    <w:p w:rsidR="00864C9B" w:rsidRDefault="00864C9B" w:rsidP="00864C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Необходимо постоянно поддерживать уверенность в своих силах, обеспечить ученику субъективное переживание успеха при </w:t>
      </w:r>
      <w:proofErr w:type="gramStart"/>
      <w:r>
        <w:rPr>
          <w:color w:val="000000"/>
          <w:sz w:val="27"/>
          <w:szCs w:val="27"/>
        </w:rPr>
        <w:t>определённый</w:t>
      </w:r>
      <w:proofErr w:type="gramEnd"/>
      <w:r>
        <w:rPr>
          <w:color w:val="000000"/>
          <w:sz w:val="27"/>
          <w:szCs w:val="27"/>
        </w:rPr>
        <w:t xml:space="preserve"> усилиях. Трудность заданий должна возрастать постепенно, пропорционально возможностям ребёнка.</w:t>
      </w:r>
    </w:p>
    <w:p w:rsidR="00864C9B" w:rsidRDefault="00864C9B" w:rsidP="00864C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864C9B" w:rsidRDefault="00864C9B" w:rsidP="00864C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864C9B" w:rsidRDefault="00864C9B" w:rsidP="00864C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864C9B" w:rsidRDefault="00864C9B" w:rsidP="00864C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864C9B" w:rsidRDefault="00864C9B" w:rsidP="00864C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864C9B" w:rsidRDefault="00864C9B" w:rsidP="00864C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864C9B" w:rsidRDefault="00864C9B" w:rsidP="00864C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864C9B" w:rsidRDefault="00864C9B" w:rsidP="00864C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864C9B" w:rsidRDefault="00864C9B" w:rsidP="00864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864C9B" w:rsidRDefault="00864C9B" w:rsidP="00864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через 10 минут).</w:t>
      </w:r>
    </w:p>
    <w:p w:rsidR="00864C9B" w:rsidRDefault="00864C9B" w:rsidP="00864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864C9B" w:rsidRDefault="00864C9B" w:rsidP="00864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т.п.).</w:t>
      </w:r>
    </w:p>
    <w:p w:rsidR="00864C9B" w:rsidRDefault="00864C9B" w:rsidP="00864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Необходимо прибегать к дополнительной ситуации ( похвала, соревнования, жетоны, фишки, наклейки и др.)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собенно это актуально в детском саду. Использовать на занятиях игру и игровую ситуацию.</w:t>
      </w:r>
    </w:p>
    <w:p w:rsidR="00864C9B" w:rsidRDefault="00864C9B" w:rsidP="00864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864C9B" w:rsidRDefault="00864C9B" w:rsidP="00864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Темп подачи учебного материала должен быть спокойным, ровным, медленным, с многократным повтором основных моментов</w:t>
      </w:r>
    </w:p>
    <w:p w:rsidR="00864C9B" w:rsidRDefault="00864C9B" w:rsidP="00864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864C9B" w:rsidRDefault="00864C9B" w:rsidP="00864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19. На уроках и во внеурочное время необходимо уделять постоянное внимание коррекции всех видов деятельности детей.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20. Создание доверительных отношений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21. 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труду.</w:t>
      </w:r>
    </w:p>
    <w:p w:rsid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64C9B" w:rsidRPr="008B411D" w:rsidRDefault="00864C9B" w:rsidP="00864C9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8B411D">
        <w:rPr>
          <w:b/>
          <w:bCs/>
          <w:color w:val="000000"/>
        </w:rPr>
        <w:t>Источники</w:t>
      </w:r>
    </w:p>
    <w:p w:rsidR="00864C9B" w:rsidRPr="00864C9B" w:rsidRDefault="00864C9B" w:rsidP="00864C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4C9B" w:rsidRPr="00864C9B" w:rsidRDefault="00864C9B" w:rsidP="00864C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64C9B">
        <w:rPr>
          <w:color w:val="000000"/>
        </w:rPr>
        <w:t>http://pedlib.ru/Books/2/0307/2_0307-23.shtml#book_page_top</w:t>
      </w:r>
    </w:p>
    <w:p w:rsidR="00864C9B" w:rsidRPr="00864C9B" w:rsidRDefault="00864C9B" w:rsidP="00864C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5" w:history="1">
        <w:r w:rsidRPr="00864C9B">
          <w:rPr>
            <w:rStyle w:val="a8"/>
            <w:rFonts w:eastAsiaTheme="majorEastAsia"/>
            <w:color w:val="0066FF"/>
          </w:rPr>
          <w:t>http://www.elective.ru/arts/ped06-k0034-p01414.phtml</w:t>
        </w:r>
      </w:hyperlink>
    </w:p>
    <w:p w:rsidR="00864C9B" w:rsidRPr="00864C9B" w:rsidRDefault="00864C9B" w:rsidP="00864C9B">
      <w:pPr>
        <w:pStyle w:val="1"/>
        <w:keepNext w:val="0"/>
        <w:keepLines w:val="0"/>
        <w:numPr>
          <w:ilvl w:val="0"/>
          <w:numId w:val="8"/>
        </w:numPr>
        <w:shd w:val="clear" w:color="auto" w:fill="FFFFFF"/>
        <w:spacing w:before="0" w:after="324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864C9B">
        <w:rPr>
          <w:rFonts w:ascii="Times New Roman" w:hAnsi="Times New Roman" w:cs="Times New Roman"/>
          <w:b w:val="0"/>
          <w:color w:val="00000A"/>
          <w:sz w:val="24"/>
          <w:szCs w:val="24"/>
        </w:rPr>
        <w:t>Социализация детей с ограниченными возможностями здоровья Чернухин О.А. Издательство: Немо Пресс: 2007</w:t>
      </w:r>
    </w:p>
    <w:p w:rsidR="001123AC" w:rsidRPr="00864C9B" w:rsidRDefault="00864C9B" w:rsidP="00864C9B">
      <w:pPr>
        <w:pStyle w:val="1"/>
        <w:keepNext w:val="0"/>
        <w:keepLines w:val="0"/>
        <w:numPr>
          <w:ilvl w:val="0"/>
          <w:numId w:val="8"/>
        </w:numPr>
        <w:shd w:val="clear" w:color="auto" w:fill="FFFFFF"/>
        <w:spacing w:before="0" w:after="324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864C9B">
        <w:rPr>
          <w:rFonts w:ascii="Times New Roman" w:hAnsi="Times New Roman" w:cs="Times New Roman"/>
          <w:b w:val="0"/>
          <w:color w:val="00000A"/>
          <w:sz w:val="24"/>
          <w:szCs w:val="24"/>
        </w:rPr>
        <w:t>http://pedlib.ru/Books/3/0332/3_0332-82.shtm</w:t>
      </w:r>
      <w:r w:rsidRPr="00864C9B">
        <w:rPr>
          <w:rFonts w:ascii="Times New Roman" w:hAnsi="Times New Roman" w:cs="Times New Roman"/>
          <w:b w:val="0"/>
          <w:color w:val="00000A"/>
          <w:sz w:val="24"/>
          <w:szCs w:val="24"/>
        </w:rPr>
        <w:br/>
      </w:r>
    </w:p>
    <w:p w:rsidR="001123AC" w:rsidRDefault="001123AC"/>
    <w:p w:rsidR="007F666C" w:rsidRDefault="007F666C"/>
    <w:p w:rsidR="007F666C" w:rsidRDefault="007F666C"/>
    <w:p w:rsidR="002564AB" w:rsidRDefault="002564AB"/>
    <w:sectPr w:rsidR="002564AB" w:rsidSect="00C7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220"/>
    <w:multiLevelType w:val="multilevel"/>
    <w:tmpl w:val="EE12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0C63"/>
    <w:multiLevelType w:val="multilevel"/>
    <w:tmpl w:val="CF1CE0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A65CE"/>
    <w:multiLevelType w:val="multilevel"/>
    <w:tmpl w:val="C84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C17F7"/>
    <w:multiLevelType w:val="multilevel"/>
    <w:tmpl w:val="4D66BD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5586F"/>
    <w:multiLevelType w:val="multilevel"/>
    <w:tmpl w:val="A532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548C7"/>
    <w:multiLevelType w:val="multilevel"/>
    <w:tmpl w:val="8AE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27A6"/>
    <w:multiLevelType w:val="multilevel"/>
    <w:tmpl w:val="9F8E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D4CBC"/>
    <w:multiLevelType w:val="multilevel"/>
    <w:tmpl w:val="4028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008F1"/>
    <w:rsid w:val="000008F1"/>
    <w:rsid w:val="001123AC"/>
    <w:rsid w:val="002564AB"/>
    <w:rsid w:val="002B1DE6"/>
    <w:rsid w:val="004C1417"/>
    <w:rsid w:val="00714253"/>
    <w:rsid w:val="007F666C"/>
    <w:rsid w:val="00864C9B"/>
    <w:rsid w:val="00C700E2"/>
    <w:rsid w:val="00D9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2"/>
  </w:style>
  <w:style w:type="paragraph" w:styleId="1">
    <w:name w:val="heading 1"/>
    <w:basedOn w:val="a"/>
    <w:next w:val="a"/>
    <w:link w:val="10"/>
    <w:uiPriority w:val="9"/>
    <w:qFormat/>
    <w:rsid w:val="00864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0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8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0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8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864C9B"/>
    <w:rPr>
      <w:i/>
      <w:iCs/>
    </w:rPr>
  </w:style>
  <w:style w:type="character" w:styleId="a8">
    <w:name w:val="Hyperlink"/>
    <w:basedOn w:val="a0"/>
    <w:uiPriority w:val="99"/>
    <w:semiHidden/>
    <w:unhideWhenUsed/>
    <w:rsid w:val="00864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elective.ru%2Farts%2Fped06-k0034-p01414.p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2020-11-05T08:26:00Z</dcterms:created>
  <dcterms:modified xsi:type="dcterms:W3CDTF">2020-11-05T08:26:00Z</dcterms:modified>
</cp:coreProperties>
</file>