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5E" w:rsidRPr="008D795E" w:rsidRDefault="008D795E" w:rsidP="008D79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8D795E">
        <w:rPr>
          <w:rFonts w:ascii="Times New Roman" w:hAnsi="Times New Roman" w:cs="Times New Roman"/>
          <w:bCs/>
          <w:sz w:val="24"/>
          <w:szCs w:val="24"/>
        </w:rPr>
        <w:t xml:space="preserve">Советы родителям </w:t>
      </w:r>
    </w:p>
    <w:p w:rsidR="008D795E" w:rsidRPr="008D795E" w:rsidRDefault="008D795E" w:rsidP="008D79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95E">
        <w:rPr>
          <w:rFonts w:ascii="Times New Roman" w:hAnsi="Times New Roman" w:cs="Times New Roman"/>
          <w:bCs/>
          <w:sz w:val="24"/>
          <w:szCs w:val="24"/>
        </w:rPr>
        <w:t>по формированию универсальных учебных действий</w:t>
      </w:r>
    </w:p>
    <w:p w:rsidR="008D795E" w:rsidRPr="008D795E" w:rsidRDefault="000C79D9" w:rsidP="008D7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8D795E" w:rsidRPr="008D795E">
        <w:rPr>
          <w:rFonts w:ascii="Times New Roman" w:hAnsi="Times New Roman" w:cs="Times New Roman"/>
          <w:bCs/>
          <w:sz w:val="24"/>
          <w:szCs w:val="24"/>
        </w:rPr>
        <w:t>школьников</w:t>
      </w:r>
    </w:p>
    <w:bookmarkEnd w:id="0"/>
    <w:p w:rsidR="008D795E" w:rsidRPr="008D795E" w:rsidRDefault="008D795E" w:rsidP="008D795E">
      <w:pPr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Cs/>
          <w:iCs/>
          <w:sz w:val="24"/>
          <w:szCs w:val="24"/>
        </w:rPr>
        <w:t>Уважаемые мамы и папы, бабушки и дедушки!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Принятый в РФ государственный образовательный стандарт ориентирован, прежде всего, на формирование универсальных учебных действий. </w:t>
      </w:r>
      <w:r w:rsidRPr="008D795E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8D795E">
        <w:rPr>
          <w:rFonts w:ascii="Times New Roman" w:hAnsi="Times New Roman" w:cs="Times New Roman"/>
          <w:sz w:val="24"/>
          <w:szCs w:val="24"/>
        </w:rPr>
        <w:t> – это способность ученика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>Согласитесь, что знания, умения и навыки со временем устаревают, поэтому способность обучаться, уметь контактировать с другими людьми представляет главнейший результат образования. Мы постарались собрать некоторые рекомендации, которые сделают Вас единомышленниками и помощниками учителей начальных классов в деле формирования универсальных учебных действий у наших младших лицеистов.</w:t>
      </w:r>
    </w:p>
    <w:p w:rsidR="008D795E" w:rsidRPr="008D795E" w:rsidRDefault="008D795E" w:rsidP="008D795E">
      <w:pPr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iCs/>
          <w:sz w:val="24"/>
          <w:szCs w:val="24"/>
        </w:rPr>
        <w:t>Сбор, оформление портфолио (папки достижений) ученика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Одним из наиболее адекватных инструментов для оценки динамики образовательных достижений служит </w:t>
      </w:r>
      <w:r w:rsidRPr="008D7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портфолио</w:t>
      </w:r>
      <w:r w:rsidRPr="008D795E">
        <w:rPr>
          <w:rFonts w:ascii="Times New Roman" w:hAnsi="Times New Roman" w:cs="Times New Roman"/>
          <w:sz w:val="24"/>
          <w:szCs w:val="24"/>
        </w:rPr>
        <w:t xml:space="preserve"> ученика. Как показывает опыт его использования, портфолио способствует самоорганизации собственной учебной деятельности, развивает самоконтроль, самооценку, рефлексию,  поддерживает высокую учебную мотивацию обучающихся; поощряет их активность и самостоятельность, расширяет возможности обучения и самообучения;  формирует умение учиться — ставить цели, планировать и организовывать собственную учебную </w:t>
      </w:r>
      <w:proofErr w:type="spellStart"/>
      <w:r w:rsidRPr="008D795E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В портфолио учеников начальной школы целесообразно включать следующие материалы.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1. Лучшие детские работы</w:t>
      </w:r>
      <w:r w:rsidRPr="008D795E">
        <w:rPr>
          <w:rFonts w:ascii="Times New Roman" w:hAnsi="Times New Roman" w:cs="Times New Roman"/>
          <w:sz w:val="24"/>
          <w:szCs w:val="24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включая рисунки, фотографии поделок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>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 </w:t>
      </w:r>
      <w:r w:rsidRPr="008D795E">
        <w:rPr>
          <w:rFonts w:ascii="Times New Roman" w:hAnsi="Times New Roman" w:cs="Times New Roman"/>
          <w:iCs/>
          <w:sz w:val="24"/>
          <w:szCs w:val="24"/>
        </w:rPr>
        <w:t>Не забывайте датировать все работы!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2. Обязательной составляющей портфолио являются </w:t>
      </w:r>
      <w:r w:rsidRPr="008D795E">
        <w:rPr>
          <w:rFonts w:ascii="Times New Roman" w:hAnsi="Times New Roman" w:cs="Times New Roman"/>
          <w:i/>
          <w:iCs/>
          <w:sz w:val="24"/>
          <w:szCs w:val="24"/>
        </w:rPr>
        <w:t>дипломы, сертификаты, благодарственные письма</w:t>
      </w:r>
      <w:r w:rsidRPr="008D795E">
        <w:rPr>
          <w:rFonts w:ascii="Times New Roman" w:hAnsi="Times New Roman" w:cs="Times New Roman"/>
          <w:sz w:val="24"/>
          <w:szCs w:val="24"/>
        </w:rPr>
        <w:t> и другие формы морального поощрения. Важной составной частью являются результаты конкурсов и олимпиад, включая международные, по различным предметам.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>Внимание родителей к материалам, достойным размещения в портфолио, нацеливает учеников на учебную продуктивность.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 на формирование регулятивных универсальных учебных действий в условиях семейного воспитания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Игра «Говори!»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Данная игра научит любого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95E">
        <w:rPr>
          <w:rFonts w:ascii="Times New Roman" w:hAnsi="Times New Roman" w:cs="Times New Roman"/>
          <w:sz w:val="24"/>
          <w:szCs w:val="24"/>
        </w:rPr>
        <w:t xml:space="preserve"> даже очень активного и подвижного ребёнка контролировать импульсивные действия. Игра может проводиться как индивидуально, так и с группой детей в помещении или на свежем воздухе.</w:t>
      </w:r>
      <w:r>
        <w:rPr>
          <w:rFonts w:ascii="Times New Roman" w:hAnsi="Times New Roman" w:cs="Times New Roman"/>
          <w:sz w:val="24"/>
          <w:szCs w:val="24"/>
        </w:rPr>
        <w:t xml:space="preserve"> Взрослый объясняет</w:t>
      </w:r>
      <w:r w:rsidRPr="008D795E">
        <w:rPr>
          <w:rFonts w:ascii="Times New Roman" w:hAnsi="Times New Roman" w:cs="Times New Roman"/>
          <w:sz w:val="24"/>
          <w:szCs w:val="24"/>
        </w:rPr>
        <w:t xml:space="preserve"> условия игры: я задаю вам вопрос, на который можно отвечать только после команды «Говори!» Каждый раз, когда Вы задаёте вопрос, необходимо сделать небольшую паузу и только потом произносить «Говори!»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Вопросы могут быть любыми, например: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«Какие времена года вы знаете?»… «Говори!»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«Какой сегодня день недели?»… «Говори!»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«Какого цвета платье у Маши?»… «Говори!»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«Какого цвета столы в группе?»… «Говори!»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Игра "Запрещенное движение"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Эта игра с четкими правилами организует, дисциплинирует детей, сплачивает играющих, развивает быстроту реакции и вызывает здоровый эмоциональный подъем. Ее можно выполнять во время утренней зарядки.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>Дети стоят лицом к ведущему. Под музыку с началом каждого такта они повторяют движения, которые показывает ведущий. Затем выбирается одно движение, которое нельзя будет выполнить. Тот, кто повторит запрещенное движение, выходит из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>Вместо показа движения можно называть вслух цифры. Участники игры повторяют хорошо все цифры, кроме одной, запрещенной, например, цифры "пять". Когда дети ее услышат, они должны будут хлопать в ладоши (или покружиться на месте).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«Пуговицы»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У многих хозяек дома скапливаются целые наборы пуговиц, они красивые, разноцветные, нравятся детям. Играют по двое. Приготовьте 2 одинаковых набора разных пуговиц, 2 игровых поля, разделенных на клетки и лист бумаги, которым можно закрыть игровое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 xml:space="preserve">Перед каждым игроком лежит набор пуговиц (наборы у обоих игроков абсолютно одинаковые, внутри одного набора ни одна пуговица не повторяется). От количества пуговиц в наборе зависит уровень сложности: чем сложнее игра, тем больше используется пуговиц. Для начала можно взять три пуговицы. У каждого игрока есть игровое поле, представляющее собой квадрат, разделенный на клетки. Чем больше клеток в квадрате, тем сложнее игра. Для начала берется игровое поле две на две клетки. Начинающий игру выставляет на своем поле три пуговицы. Второй участник должен посмотреть на расположение пуговиц и запомнить, где какая лежит, после чего первый игрок накрывает свое игровое поле листком бумаги, а второй должен выбрать из своего набора пуговиц необходимые и расставить их соответствующим образом на своем игровом поле. Затем первый игрок открывает свое игровое поле, и оба проверяют правильность выполнения </w:t>
      </w:r>
      <w:r w:rsidRPr="008D795E">
        <w:rPr>
          <w:rFonts w:ascii="Times New Roman" w:hAnsi="Times New Roman" w:cs="Times New Roman"/>
          <w:sz w:val="24"/>
          <w:szCs w:val="24"/>
        </w:rPr>
        <w:lastRenderedPageBreak/>
        <w:t>задания. Время запоминания — 30 секунд.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sz w:val="24"/>
          <w:szCs w:val="24"/>
        </w:rPr>
        <w:t>В первый раз ребята могут не справиться с игрой, им необходимы средства овладения произвольным вниманием и запоминанием. В качестве таких средств используйте жесты и понятия «левый», «правый», «вверх», «вниз». Вначале ребенок объясняет вслух, через некоторое время шепотом, а потом про себя. Затем достаточно просто указания на пуговицу.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Игры и упражнения для младших школьников, направленные на формирование познавательных универсальных действий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Игра «Говори наоборот</w:t>
      </w:r>
      <w:r w:rsidRPr="008D795E">
        <w:rPr>
          <w:rFonts w:ascii="Times New Roman" w:hAnsi="Times New Roman" w:cs="Times New Roman"/>
          <w:sz w:val="24"/>
          <w:szCs w:val="24"/>
        </w:rPr>
        <w:t>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Игра способствует развитию умения выделять противоположности. Ребёнку предлагается поиграть: «Я буду говорить слово, а ты тоже говори, но только наоборот». Например, я говорю «большой», а ты говоришь наоборот… да, «маленький».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Можно предложить следующие пары слов: большой - маленький, толстый - тонкий, черный - белый, старый - новый, горячий - холодный, пустой - полный, легкий - тяжелый, чистый - грязный, ученик - учитель, больной - доктор, ребёнок - взрослый, лед - вода, силач - слабак, артист - зритель, ходить - стоять, смеяться - плакать и т.д.</w:t>
      </w:r>
      <w:proofErr w:type="gramEnd"/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Игра «Ассоциации»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Цель этой игры – побудить детей к ассоциативному мышлению. Предложите им несколько слов и общими усилиями постарайтесь зафиксировать все ассоциации, которые придут им на ум при чтении этих слов, например:  ВЕРБЛЮД – горб, гора, пустыня, кактус, песок и т.д. Когда ребенок освоится с этим заданием, можно попросить его самостоятельно придумать ассоциации.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Задания для тренировки памяти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 xml:space="preserve">Скажите ребёнку, что сейчас Вы назовете несколько слов, которые он должен постараться запомнить.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Внимание: слон, заяц, телевизор, курица, шкаф, мышь, волк, диван, кресло, медведь.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Ребёнок повторяет. Теперь предложите ему разделить эти слова на группы. Что объединяет слова в ту или иную группу, какой у них один общий признак?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(Ребёнок может называть много вариантов.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Это хорошо, пусть мыслит. Ваша задача – подвести ребёнка к наиболее правильному ответу. Например: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«Вспомни сначала животных, а потом перечисли предметы мебели…»).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Попросите ребёнка перечислить все слова еще раз.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Примеры других цепочек слов: - тарелка, малина, брусника, вилка, яблоко, кастрюля, банан, нож, груша, чайник, вазочка, слива</w:t>
      </w:r>
      <w:r w:rsidRPr="008D795E">
        <w:rPr>
          <w:rFonts w:ascii="Times New Roman" w:hAnsi="Times New Roman" w:cs="Times New Roman"/>
          <w:b/>
          <w:bCs/>
          <w:sz w:val="24"/>
          <w:szCs w:val="24"/>
        </w:rPr>
        <w:t>; </w:t>
      </w:r>
      <w:r w:rsidRPr="008D795E">
        <w:rPr>
          <w:rFonts w:ascii="Times New Roman" w:hAnsi="Times New Roman" w:cs="Times New Roman"/>
          <w:sz w:val="24"/>
          <w:szCs w:val="24"/>
        </w:rPr>
        <w:t>трамвай, нос, велосипед, троллейбус, ухо, лоб, автобус, пароход, глаза, поезд, щеки, самолет.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Попробуйте составить свои цепочки слов, ориентируясь на возраст Вашего ребёнка. Если ребёнок запомнил и правильно воспроизвел 6-7 слов без деления на группы, это говорит о хорошем уровне развития памяти. В тех случаях, если ребёнок быстро и правильно разделил слова на группы и впоследствии запомнил и воспроизвел больше слов, чем вначале, это свидетельствует о развитии у вашего ребёнка опосредованной (культурной) памяти, очень важной для дальнейшего обучения.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lastRenderedPageBreak/>
        <w:t>Очень полезны для развития познавательной сферы загадки, логические задачи, шарады, домашние игры-</w:t>
      </w:r>
      <w:proofErr w:type="spellStart"/>
      <w:r w:rsidRPr="008D795E">
        <w:rPr>
          <w:rFonts w:ascii="Times New Roman" w:hAnsi="Times New Roman" w:cs="Times New Roman"/>
          <w:sz w:val="24"/>
          <w:szCs w:val="24"/>
        </w:rPr>
        <w:t>викторнины</w:t>
      </w:r>
      <w:proofErr w:type="spellEnd"/>
      <w:r w:rsidRPr="008D795E">
        <w:rPr>
          <w:rFonts w:ascii="Times New Roman" w:hAnsi="Times New Roman" w:cs="Times New Roman"/>
          <w:sz w:val="24"/>
          <w:szCs w:val="24"/>
        </w:rPr>
        <w:t xml:space="preserve"> и т.п. Приведем некоторые примеры.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Когда он нужен, его выбрасывают, когда не нужен - поднимают, (якорь)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Одежду всем дала, а сама всегда гола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>голка)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 xml:space="preserve">• Не море, не земля - корабли не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плавают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и ходить нельзя, (болото)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Над землёй трава, под землёй алая голова, (свёкла)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Растёт зелёный кустик. Дотронешься - укусит, (крапива)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В доме комната гуляет, никого не удивляет, (лифт)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Тебе дано, а пользуются люди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>мя)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Накормишь - живёт, напоишь - умрёт, (огонь)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Логические и математические задачи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Две дочери, две матер</w:t>
      </w:r>
      <w:r>
        <w:rPr>
          <w:rFonts w:ascii="Times New Roman" w:hAnsi="Times New Roman" w:cs="Times New Roman"/>
          <w:sz w:val="24"/>
          <w:szCs w:val="24"/>
        </w:rPr>
        <w:t>и да бабушка с внучкой. Сколько</w:t>
      </w:r>
      <w:r w:rsidRPr="008D795E">
        <w:rPr>
          <w:rFonts w:ascii="Times New Roman" w:hAnsi="Times New Roman" w:cs="Times New Roman"/>
          <w:sz w:val="24"/>
          <w:szCs w:val="24"/>
        </w:rPr>
        <w:t>? (трое)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 xml:space="preserve">•Как разделить пять яблок между пятью девочками так, чтобы каждая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получила по яблоку и при этом одно из яблок осталось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в корзинке? (отдать одной девочке яблоко вместе с корзинкой)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Во многих сказках герой отправляется за "тридевять земель". Это сколько? (27 - в России когда-то считали по девяткам, т.е. три раза по девять)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Полтора судака стоят полтора рубля. Сколько стоят 13 судаков? (13 рублей)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Трое школьников отправились в сад за яблоками. По дороге встретили двоих. Сколько ребят пришло в сад? Объясните, (трое, т.к. двое других шли из сада им навстречу)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Горели три лампочки, одну из них погасили. Сколько осталось? (три)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•Летело три страуса, одного охотник убил. Сколько страусов осталось? (страусы не летают)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Шарады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Первое - нота, второе - тоже, А в целом на горох похоже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>асоль)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Дремлют два предлога около порога, Потому и тишь, что не пискнет мышь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>от)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   Когда мы знаем человека,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   Ему слог первый говорим.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   Второй - в прудах лягушки скажут летом,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lastRenderedPageBreak/>
        <w:t>     А целое в деревне мы едим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>ыква)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·        Роли я играл на сцене, Выступал я на арене,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Буквы, видно, подшутили –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И в посуду превратили,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И теперь на кухне ловко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Натираю я морковку. (Актер-терка)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Я по России протекаю,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Я всем известная река,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Но лишь прибавишь букву с краю,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Своё значенье я меняю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И птицей становлюсь тогда. (Волга - иволга)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Предлог с игрой соедините,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И чудо вдруг произойдёт: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Цветок Египта знаменитый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Пред вами сразу зацветёт (лотос)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Загадки-шутки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Сын моего отца, а мне не брат. Кто это? (я сам)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Что вниз вершиной растёт? (сосулька)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Каким гребешком нельзя причесаться? (петушиным)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На каких полях трава не растёт? (на полях шляпы)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Что можно увидеть с закрытыми глазами? (сон)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Каких камней нет в море? (сухих)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Что находится между рекой и берегом? (и)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Какой месяц короче всех? (май - всего три буквы)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Обо всём на свете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95E">
        <w:rPr>
          <w:rFonts w:ascii="Times New Roman" w:hAnsi="Times New Roman" w:cs="Times New Roman"/>
          <w:sz w:val="24"/>
          <w:szCs w:val="24"/>
        </w:rPr>
        <w:t>• Назовите все цвета радуги, (красный, оранжевый, жёлтый, зелёный, голубой, синий, фиолетовый)</w:t>
      </w:r>
      <w:proofErr w:type="gramEnd"/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Прибор для определения сторон горизонта, (компас)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 какому веку относится 2000 год? (XX)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lastRenderedPageBreak/>
        <w:t xml:space="preserve">• Какие растения названы именами людей?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(Маргаритка, вероника, анютины глазки, иван-да-марья, иван-чай, роза, лилия и т.д.)</w:t>
      </w:r>
      <w:proofErr w:type="gramEnd"/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Какой цветок называют водяной красавицей? (белую кувшинку)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В каком месяце встречали Новый год в Древней Руси? (в начале марта, а по приказу Петра I стали встречать 1 января)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Это африканское растение в народе называют столетник, т.к. раньше считалось,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что цветёт оно раз в сто лет (на самом деле чаще).</w:t>
      </w:r>
      <w:r w:rsidR="00482B88">
        <w:rPr>
          <w:rFonts w:ascii="Times New Roman" w:hAnsi="Times New Roman" w:cs="Times New Roman"/>
          <w:sz w:val="24"/>
          <w:szCs w:val="24"/>
        </w:rPr>
        <w:t xml:space="preserve"> А как ещё его называют? (алоэ)</w:t>
      </w:r>
      <w:r w:rsidRPr="008D795E">
        <w:rPr>
          <w:rFonts w:ascii="Times New Roman" w:hAnsi="Times New Roman" w:cs="Times New Roman"/>
          <w:sz w:val="24"/>
          <w:szCs w:val="24"/>
        </w:rPr>
        <w:t>. Что такое террариум? (помещение для земноводных и пресмыкающихся)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Как называется тропическое дерево, из плодов которого получают шоколад и какао? (шоколадное дерево)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Что будет изображено на картине, если это пейзаж:? (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 xml:space="preserve">природа) 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>Кто основал Санкт-Петербург? (Пётр Первый)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Какие овощи и почему называют растительным мясом? (бобовые: фасоль, горох, бобы, т.к. они богаты белком)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Сосну и ель называют вечнозелёными деревьями, но неужели они никогда не сбрасывают хвою? (хвоя у этих деревьев опадает постепенно и незаметно для человека: у сосен хвоя меняется раз в 2-3 года, у ели - раз в 6-10 лет)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 xml:space="preserve">• Какая зима лучше для хлебного поля: снежная или бесснежная?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(Снежная.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Снег укрывает землю, как одеяло. Под ним тепло.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И влаги весной от снега будет много, что тоже очень важно)</w:t>
      </w:r>
      <w:proofErr w:type="gramEnd"/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 xml:space="preserve">• Аквариум, акваланг, акварель. Что общего во всех этих словах?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 xml:space="preserve">(Корень </w:t>
      </w:r>
      <w:proofErr w:type="spellStart"/>
      <w:r w:rsidRPr="008D795E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Pr="008D795E">
        <w:rPr>
          <w:rFonts w:ascii="Times New Roman" w:hAnsi="Times New Roman" w:cs="Times New Roman"/>
          <w:sz w:val="24"/>
          <w:szCs w:val="24"/>
        </w:rPr>
        <w:t>, что значит вода.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Все слова имеют связь с водой)</w:t>
      </w:r>
      <w:proofErr w:type="gramEnd"/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А вы знаете, что кинология никакого отношения к кино не имеет? А что же она изучает? (это наука о поведении собак)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 xml:space="preserve">• Зачем кошки всё время "умываются"?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(Они слизывают с себя свой запах.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Кошки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ищники.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А для охоты очень важно остаться незамеченным)</w:t>
      </w:r>
      <w:proofErr w:type="gramEnd"/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В Древней Руси вместо денег использовали серебряные бруски - гривны. Если вещь стоила меньше гривны, то от бруска отрубали половину. Как называлась отрубленная часть серебряного бруска? (рубль)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Пословицы. Поговорки. Народные приметы.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Продолжите народную примету: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Если нож (ложка, вилка) упадёт на пол, ... (то это гость спешит)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Соль просыпалась - ... (будет ссора)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• Дым столбом - ... (к морозу)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lastRenderedPageBreak/>
        <w:t>• Много снега - много ... (хлеба)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Закончите пословицу: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- Что с воза упало, то ... (пропало)</w:t>
      </w:r>
    </w:p>
    <w:p w:rsidR="00482B88" w:rsidRDefault="00482B88" w:rsidP="008D7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Игры на развитие коммуникативных</w:t>
      </w:r>
      <w:r w:rsidR="00482B88">
        <w:rPr>
          <w:rFonts w:ascii="Times New Roman" w:hAnsi="Times New Roman" w:cs="Times New Roman"/>
          <w:sz w:val="24"/>
          <w:szCs w:val="24"/>
        </w:rPr>
        <w:t xml:space="preserve"> </w:t>
      </w:r>
      <w:r w:rsidRPr="008D795E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«Разговор через стекло»: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Продолжительность: </w:t>
      </w:r>
      <w:r w:rsidRPr="008D795E">
        <w:rPr>
          <w:rFonts w:ascii="Times New Roman" w:hAnsi="Times New Roman" w:cs="Times New Roman"/>
          <w:sz w:val="24"/>
          <w:szCs w:val="24"/>
        </w:rPr>
        <w:t>25-30 минут.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8D795E">
        <w:rPr>
          <w:rFonts w:ascii="Times New Roman" w:hAnsi="Times New Roman" w:cs="Times New Roman"/>
          <w:sz w:val="24"/>
          <w:szCs w:val="24"/>
        </w:rPr>
        <w:t>совершенствование навыков невербального общения.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Процедура: </w:t>
      </w:r>
      <w:r w:rsidRPr="008D795E">
        <w:rPr>
          <w:rFonts w:ascii="Times New Roman" w:hAnsi="Times New Roman" w:cs="Times New Roman"/>
          <w:sz w:val="24"/>
          <w:szCs w:val="24"/>
        </w:rPr>
        <w:t>Группа разбивается на пары. Первым номерам даётся задание попытаться без слов позвать в кино вторых, вторым - выяснить у первых задание по математике. Участники пытаются договориться между собой так, словно между ними находится толстое стекло, через которое они не могут слышать друг друга. В конце игры идёт обсуждение.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b/>
          <w:bCs/>
          <w:sz w:val="24"/>
          <w:szCs w:val="24"/>
        </w:rPr>
        <w:t>Упражнение «Комплименты и подарки», («Горячий стул»):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Продолжительность: </w:t>
      </w:r>
      <w:r w:rsidRPr="008D795E">
        <w:rPr>
          <w:rFonts w:ascii="Times New Roman" w:hAnsi="Times New Roman" w:cs="Times New Roman"/>
          <w:sz w:val="24"/>
          <w:szCs w:val="24"/>
        </w:rPr>
        <w:t>35-40 минут.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8D795E">
        <w:rPr>
          <w:rFonts w:ascii="Times New Roman" w:hAnsi="Times New Roman" w:cs="Times New Roman"/>
          <w:sz w:val="24"/>
          <w:szCs w:val="24"/>
        </w:rPr>
        <w:t>положительное подкрепление, получение обратной связи.</w:t>
      </w:r>
    </w:p>
    <w:p w:rsid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i/>
          <w:iCs/>
          <w:sz w:val="24"/>
          <w:szCs w:val="24"/>
        </w:rPr>
        <w:t>Процедура: </w:t>
      </w:r>
      <w:r w:rsidRPr="008D795E">
        <w:rPr>
          <w:rFonts w:ascii="Times New Roman" w:hAnsi="Times New Roman" w:cs="Times New Roman"/>
          <w:sz w:val="24"/>
          <w:szCs w:val="24"/>
        </w:rPr>
        <w:t xml:space="preserve">Ребенок садится на отдельно стоящий стул. Все участники игры по очереди говорят ему комплименты (ведущий поощряет высказывания, относящиеся к внутреннему миру личности: черты характера, особенности поведения и т.д.), а затем преподносят воображаемый подарок, исходя из субъективного представления о том, в чем нуждается данный человек. Примерно игра проходит следующим образом: «Мне в тебе нравится..., я хочу тебе подарить...».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Подарками могут быть как конкретные или фантастические вещи (велосипед, робот, остров и т.п.), так и недостающие личностные качества, черты характера (смелость, меткость, выдержка и т.д.).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95E">
        <w:rPr>
          <w:rFonts w:ascii="Times New Roman" w:hAnsi="Times New Roman" w:cs="Times New Roman"/>
          <w:sz w:val="24"/>
          <w:szCs w:val="24"/>
        </w:rPr>
        <w:t>Когда все выскажутся, ребенок, сидящий на стуле, говорит о чувствах, которые возникли при проведении упражнения (обида, радость, удивление, смех и т.д.).</w:t>
      </w:r>
      <w:proofErr w:type="gramEnd"/>
      <w:r w:rsidRPr="008D795E">
        <w:rPr>
          <w:rFonts w:ascii="Times New Roman" w:hAnsi="Times New Roman" w:cs="Times New Roman"/>
          <w:sz w:val="24"/>
          <w:szCs w:val="24"/>
        </w:rPr>
        <w:t xml:space="preserve"> Ведущий следит, чтобы высказывания детей носили корректный и </w:t>
      </w:r>
      <w:proofErr w:type="spellStart"/>
      <w:r w:rsidRPr="008D795E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8D795E">
        <w:rPr>
          <w:rFonts w:ascii="Times New Roman" w:hAnsi="Times New Roman" w:cs="Times New Roman"/>
          <w:sz w:val="24"/>
          <w:szCs w:val="24"/>
        </w:rPr>
        <w:t xml:space="preserve"> характер. Необходимо, чтобы все желающие «посидели на стуле».</w:t>
      </w:r>
    </w:p>
    <w:p w:rsidR="000C79D9" w:rsidRPr="008D795E" w:rsidRDefault="000C79D9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Харина Л.В.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58637654"/>
      <w:bookmarkStart w:id="2" w:name="_Toc358637660"/>
      <w:bookmarkEnd w:id="1"/>
      <w:bookmarkEnd w:id="2"/>
      <w:r w:rsidRPr="008D795E">
        <w:rPr>
          <w:rFonts w:ascii="Times New Roman" w:hAnsi="Times New Roman" w:cs="Times New Roman"/>
          <w:sz w:val="24"/>
          <w:szCs w:val="24"/>
        </w:rPr>
        <w:t> </w:t>
      </w:r>
    </w:p>
    <w:p w:rsidR="008D795E" w:rsidRPr="008D795E" w:rsidRDefault="008D795E" w:rsidP="008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95E">
        <w:rPr>
          <w:rFonts w:ascii="Times New Roman" w:hAnsi="Times New Roman" w:cs="Times New Roman"/>
          <w:sz w:val="24"/>
          <w:szCs w:val="24"/>
        </w:rPr>
        <w:t> </w:t>
      </w:r>
    </w:p>
    <w:p w:rsidR="00197ABB" w:rsidRPr="008D795E" w:rsidRDefault="00197ABB" w:rsidP="008D79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ABB" w:rsidRPr="008D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1"/>
    <w:rsid w:val="00034EC3"/>
    <w:rsid w:val="00054400"/>
    <w:rsid w:val="0008317B"/>
    <w:rsid w:val="0008758C"/>
    <w:rsid w:val="00087CE4"/>
    <w:rsid w:val="000B1C3D"/>
    <w:rsid w:val="000B5BEA"/>
    <w:rsid w:val="000C42EA"/>
    <w:rsid w:val="000C79D9"/>
    <w:rsid w:val="000D0330"/>
    <w:rsid w:val="000E547F"/>
    <w:rsid w:val="000F044C"/>
    <w:rsid w:val="000F3553"/>
    <w:rsid w:val="00103947"/>
    <w:rsid w:val="00110DE1"/>
    <w:rsid w:val="00122B57"/>
    <w:rsid w:val="001371ED"/>
    <w:rsid w:val="00146B97"/>
    <w:rsid w:val="00167625"/>
    <w:rsid w:val="00193D7C"/>
    <w:rsid w:val="00197ABB"/>
    <w:rsid w:val="001B5376"/>
    <w:rsid w:val="001C33FB"/>
    <w:rsid w:val="001C707A"/>
    <w:rsid w:val="001E4C4A"/>
    <w:rsid w:val="00207005"/>
    <w:rsid w:val="00222B0A"/>
    <w:rsid w:val="00223A2E"/>
    <w:rsid w:val="00231F4C"/>
    <w:rsid w:val="00242FB0"/>
    <w:rsid w:val="00244186"/>
    <w:rsid w:val="002477E7"/>
    <w:rsid w:val="00263414"/>
    <w:rsid w:val="002B3254"/>
    <w:rsid w:val="002F50B7"/>
    <w:rsid w:val="003211C6"/>
    <w:rsid w:val="00322521"/>
    <w:rsid w:val="0032591D"/>
    <w:rsid w:val="003443D6"/>
    <w:rsid w:val="00364A53"/>
    <w:rsid w:val="00373501"/>
    <w:rsid w:val="00375872"/>
    <w:rsid w:val="003B3CB0"/>
    <w:rsid w:val="003D5D6A"/>
    <w:rsid w:val="003F101F"/>
    <w:rsid w:val="003F1E7B"/>
    <w:rsid w:val="0040462A"/>
    <w:rsid w:val="00422AA1"/>
    <w:rsid w:val="00446A78"/>
    <w:rsid w:val="00471238"/>
    <w:rsid w:val="00472A3D"/>
    <w:rsid w:val="00482B88"/>
    <w:rsid w:val="004E5460"/>
    <w:rsid w:val="00504B19"/>
    <w:rsid w:val="005300A6"/>
    <w:rsid w:val="00544976"/>
    <w:rsid w:val="005763FB"/>
    <w:rsid w:val="0058273F"/>
    <w:rsid w:val="005828E6"/>
    <w:rsid w:val="00613E20"/>
    <w:rsid w:val="006216B3"/>
    <w:rsid w:val="00652C8B"/>
    <w:rsid w:val="006719A4"/>
    <w:rsid w:val="00686CC8"/>
    <w:rsid w:val="006A68BB"/>
    <w:rsid w:val="006B6861"/>
    <w:rsid w:val="006B71BC"/>
    <w:rsid w:val="006D0D01"/>
    <w:rsid w:val="006E0810"/>
    <w:rsid w:val="006E74AB"/>
    <w:rsid w:val="006F10E7"/>
    <w:rsid w:val="006F2101"/>
    <w:rsid w:val="0071465D"/>
    <w:rsid w:val="00722D94"/>
    <w:rsid w:val="007230BA"/>
    <w:rsid w:val="00740D76"/>
    <w:rsid w:val="00745041"/>
    <w:rsid w:val="00745DAB"/>
    <w:rsid w:val="00747573"/>
    <w:rsid w:val="007638ED"/>
    <w:rsid w:val="007678CF"/>
    <w:rsid w:val="0077549E"/>
    <w:rsid w:val="0078441E"/>
    <w:rsid w:val="007930EB"/>
    <w:rsid w:val="007941AC"/>
    <w:rsid w:val="007A71AA"/>
    <w:rsid w:val="007C69F4"/>
    <w:rsid w:val="007E5508"/>
    <w:rsid w:val="0081381C"/>
    <w:rsid w:val="00835C83"/>
    <w:rsid w:val="00844281"/>
    <w:rsid w:val="00874CCA"/>
    <w:rsid w:val="00875799"/>
    <w:rsid w:val="0089588C"/>
    <w:rsid w:val="008B28D7"/>
    <w:rsid w:val="008C484F"/>
    <w:rsid w:val="008C6D9A"/>
    <w:rsid w:val="008D5F10"/>
    <w:rsid w:val="008D7953"/>
    <w:rsid w:val="008D795E"/>
    <w:rsid w:val="009362A1"/>
    <w:rsid w:val="009416BA"/>
    <w:rsid w:val="00960E12"/>
    <w:rsid w:val="00974EE7"/>
    <w:rsid w:val="009909E5"/>
    <w:rsid w:val="0099684E"/>
    <w:rsid w:val="009A102A"/>
    <w:rsid w:val="009D5C6A"/>
    <w:rsid w:val="009D71D3"/>
    <w:rsid w:val="009E12DF"/>
    <w:rsid w:val="009F4802"/>
    <w:rsid w:val="00A04E16"/>
    <w:rsid w:val="00A07DFB"/>
    <w:rsid w:val="00A17352"/>
    <w:rsid w:val="00A30038"/>
    <w:rsid w:val="00A34E93"/>
    <w:rsid w:val="00A403C6"/>
    <w:rsid w:val="00A50EA4"/>
    <w:rsid w:val="00A66139"/>
    <w:rsid w:val="00A665D2"/>
    <w:rsid w:val="00AA73DA"/>
    <w:rsid w:val="00AA7408"/>
    <w:rsid w:val="00AA786A"/>
    <w:rsid w:val="00AC08BC"/>
    <w:rsid w:val="00AC2397"/>
    <w:rsid w:val="00AD1DE1"/>
    <w:rsid w:val="00AD4207"/>
    <w:rsid w:val="00AD5CC9"/>
    <w:rsid w:val="00AE33B4"/>
    <w:rsid w:val="00AF3BF8"/>
    <w:rsid w:val="00B01786"/>
    <w:rsid w:val="00B13570"/>
    <w:rsid w:val="00B16EE4"/>
    <w:rsid w:val="00B32455"/>
    <w:rsid w:val="00B6759C"/>
    <w:rsid w:val="00B73185"/>
    <w:rsid w:val="00BA2504"/>
    <w:rsid w:val="00BC3AD2"/>
    <w:rsid w:val="00BE5C52"/>
    <w:rsid w:val="00C10A47"/>
    <w:rsid w:val="00C17334"/>
    <w:rsid w:val="00C301FE"/>
    <w:rsid w:val="00C30527"/>
    <w:rsid w:val="00C50946"/>
    <w:rsid w:val="00C510D0"/>
    <w:rsid w:val="00C55BD0"/>
    <w:rsid w:val="00C63C8E"/>
    <w:rsid w:val="00C8227F"/>
    <w:rsid w:val="00C946E5"/>
    <w:rsid w:val="00C96F19"/>
    <w:rsid w:val="00CD69FC"/>
    <w:rsid w:val="00CE0690"/>
    <w:rsid w:val="00CF5040"/>
    <w:rsid w:val="00CF788C"/>
    <w:rsid w:val="00D02B9D"/>
    <w:rsid w:val="00D04731"/>
    <w:rsid w:val="00D20441"/>
    <w:rsid w:val="00D377EA"/>
    <w:rsid w:val="00D47264"/>
    <w:rsid w:val="00D52D81"/>
    <w:rsid w:val="00D87009"/>
    <w:rsid w:val="00D9174B"/>
    <w:rsid w:val="00DA5928"/>
    <w:rsid w:val="00DF437B"/>
    <w:rsid w:val="00E0663B"/>
    <w:rsid w:val="00E244E2"/>
    <w:rsid w:val="00E36E85"/>
    <w:rsid w:val="00EA75C2"/>
    <w:rsid w:val="00EB0121"/>
    <w:rsid w:val="00EC1B67"/>
    <w:rsid w:val="00EE06E0"/>
    <w:rsid w:val="00EE306B"/>
    <w:rsid w:val="00F0106C"/>
    <w:rsid w:val="00F02B32"/>
    <w:rsid w:val="00F231E5"/>
    <w:rsid w:val="00F31EDB"/>
    <w:rsid w:val="00F40EBE"/>
    <w:rsid w:val="00F615BB"/>
    <w:rsid w:val="00F65B10"/>
    <w:rsid w:val="00F77D9C"/>
    <w:rsid w:val="00FA2CBD"/>
    <w:rsid w:val="00FA6154"/>
    <w:rsid w:val="00FE4F32"/>
    <w:rsid w:val="00FE5309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11-3Б</dc:creator>
  <cp:keywords/>
  <dc:description/>
  <cp:lastModifiedBy>11-3Б</cp:lastModifiedBy>
  <cp:revision>3</cp:revision>
  <dcterms:created xsi:type="dcterms:W3CDTF">2015-11-05T01:54:00Z</dcterms:created>
  <dcterms:modified xsi:type="dcterms:W3CDTF">2015-11-05T02:22:00Z</dcterms:modified>
</cp:coreProperties>
</file>